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0B" w:rsidRDefault="00A16F0B">
      <w:pPr>
        <w:pStyle w:val="Titel"/>
        <w:rPr>
          <w:strike/>
        </w:rPr>
      </w:pPr>
      <w:r>
        <w:rPr>
          <w:b/>
        </w:rPr>
        <w:t>Sondervereinbarung</w:t>
      </w:r>
      <w:r>
        <w:rPr>
          <w:b/>
          <w:strike/>
        </w:rPr>
        <w:t xml:space="preserve"> </w:t>
      </w:r>
    </w:p>
    <w:p w:rsidR="00A16F0B" w:rsidRDefault="00A16F0B">
      <w:pPr>
        <w:pStyle w:val="Titel"/>
        <w:rPr>
          <w:b/>
        </w:rPr>
      </w:pPr>
      <w:r>
        <w:rPr>
          <w:sz w:val="22"/>
          <w:szCs w:val="22"/>
        </w:rPr>
        <w:t>(</w:t>
      </w:r>
      <w:r w:rsidRPr="000D6E52">
        <w:rPr>
          <w:sz w:val="22"/>
          <w:szCs w:val="22"/>
        </w:rPr>
        <w:t>ergänzend zur</w:t>
      </w:r>
      <w:r w:rsidR="000D6E52" w:rsidRPr="000D6E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QSV mit </w:t>
      </w:r>
      <w:r w:rsidR="00102305">
        <w:rPr>
          <w:sz w:val="22"/>
          <w:szCs w:val="22"/>
        </w:rPr>
        <w:t>Aerospace-</w:t>
      </w:r>
      <w:r>
        <w:rPr>
          <w:sz w:val="22"/>
          <w:szCs w:val="22"/>
        </w:rPr>
        <w:t>Lieferanten)</w:t>
      </w:r>
    </w:p>
    <w:p w:rsidR="00A16F0B" w:rsidRDefault="00A16F0B">
      <w:pPr>
        <w:pStyle w:val="StandardZentriert"/>
        <w:spacing w:before="60"/>
        <w:jc w:val="left"/>
      </w:pPr>
      <w:r>
        <w:t>zwischen</w:t>
      </w:r>
    </w:p>
    <w:p w:rsidR="00A16F0B" w:rsidRDefault="00A16F0B">
      <w:pPr>
        <w:spacing w:before="60"/>
      </w:pPr>
      <w: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0" w:name="_GoBack"/>
      <w:bookmarkEnd w:id="0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Pr="000D6E52" w:rsidRDefault="00A16F0B">
      <w:pPr>
        <w:pStyle w:val="StandardZentriert"/>
        <w:widowControl w:val="0"/>
        <w:tabs>
          <w:tab w:val="clear" w:pos="2552"/>
          <w:tab w:val="left" w:pos="2556"/>
        </w:tabs>
        <w:spacing w:before="60"/>
        <w:jc w:val="left"/>
      </w:pPr>
      <w:r>
        <w:tab/>
      </w:r>
      <w:r w:rsidRPr="000D6E52">
        <w:t xml:space="preserve">Schaeffler Lieferantennr.: </w:t>
      </w:r>
      <w:r w:rsidRPr="000D6E52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E52">
        <w:instrText xml:space="preserve"> FORMTEXT </w:instrText>
      </w:r>
      <w:r w:rsidRPr="000D6E52">
        <w:rPr>
          <w:lang w:val="en-GB"/>
        </w:rPr>
      </w:r>
      <w:r w:rsidRPr="000D6E52">
        <w:rPr>
          <w:lang w:val="en-GB"/>
        </w:rPr>
        <w:fldChar w:fldCharType="separate"/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lang w:val="en-GB"/>
        </w:rPr>
        <w:fldChar w:fldCharType="end"/>
      </w:r>
    </w:p>
    <w:p w:rsidR="00A16F0B" w:rsidRDefault="00A16F0B">
      <w:pPr>
        <w:widowControl w:val="0"/>
        <w:tabs>
          <w:tab w:val="clear" w:pos="2552"/>
          <w:tab w:val="left" w:pos="2556"/>
        </w:tabs>
        <w:spacing w:before="60"/>
      </w:pPr>
      <w:r w:rsidRPr="000D6E52">
        <w:tab/>
        <w:t>UPIK / DUNS-Nr.:</w:t>
      </w:r>
      <w:r>
        <w:t xml:space="preserve">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16F0B" w:rsidRDefault="00A16F0B">
      <w:pPr>
        <w:pStyle w:val="StandardZentriert"/>
        <w:jc w:val="left"/>
      </w:pPr>
    </w:p>
    <w:p w:rsidR="00A16F0B" w:rsidRDefault="00A16F0B">
      <w:pPr>
        <w:pStyle w:val="StandardZentriert"/>
        <w:jc w:val="left"/>
      </w:pPr>
      <w:r>
        <w:tab/>
        <w:t>(nachstehend Lieferant genannt)</w:t>
      </w:r>
    </w:p>
    <w:p w:rsidR="00A16F0B" w:rsidRDefault="00A16F0B"/>
    <w:p w:rsidR="00A16F0B" w:rsidRPr="000D6E52" w:rsidRDefault="00A16F0B">
      <w:pPr>
        <w:widowControl w:val="0"/>
        <w:tabs>
          <w:tab w:val="clear" w:pos="2552"/>
        </w:tabs>
        <w:spacing w:before="60"/>
        <w:ind w:left="2574" w:hanging="2574"/>
        <w:rPr>
          <w:lang w:val="en-US"/>
        </w:rPr>
      </w:pPr>
      <w:r>
        <w:rPr>
          <w:lang w:val="en-US"/>
        </w:rPr>
        <w:t xml:space="preserve">und </w:t>
      </w:r>
      <w:r>
        <w:rPr>
          <w:lang w:val="en-US"/>
        </w:rPr>
        <w:tab/>
      </w:r>
      <w:r w:rsidRPr="000D6E52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6E52">
        <w:rPr>
          <w:lang w:val="en-GB"/>
        </w:rPr>
        <w:instrText xml:space="preserve"> FORMTEXT </w:instrText>
      </w:r>
      <w:r w:rsidRPr="000D6E52">
        <w:rPr>
          <w:lang w:val="en-GB"/>
        </w:rPr>
      </w:r>
      <w:r w:rsidRPr="000D6E52">
        <w:rPr>
          <w:lang w:val="en-GB"/>
        </w:rPr>
        <w:fldChar w:fldCharType="separate"/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noProof/>
          <w:lang w:val="en-GB"/>
        </w:rPr>
        <w:t> </w:t>
      </w:r>
      <w:r w:rsidRPr="000D6E52">
        <w:rPr>
          <w:lang w:val="en-GB"/>
        </w:rPr>
        <w:fldChar w:fldCharType="end"/>
      </w:r>
    </w:p>
    <w:p w:rsidR="00A16F0B" w:rsidRDefault="00A16F0B" w:rsidP="000D6E52">
      <w:pPr>
        <w:widowControl w:val="0"/>
        <w:tabs>
          <w:tab w:val="clear" w:pos="2552"/>
        </w:tabs>
        <w:spacing w:before="60"/>
        <w:ind w:left="2574" w:hanging="2574"/>
      </w:pPr>
      <w:r w:rsidRPr="000D6E52">
        <w:rPr>
          <w:lang w:val="en-US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spacing w:before="60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16F0B" w:rsidRDefault="00A16F0B">
      <w:pPr>
        <w:pStyle w:val="StandardZentriert"/>
        <w:jc w:val="left"/>
      </w:pPr>
    </w:p>
    <w:p w:rsidR="00A16F0B" w:rsidRDefault="000D6E52">
      <w:pPr>
        <w:pStyle w:val="StandardZentriert"/>
        <w:jc w:val="left"/>
      </w:pPr>
      <w:r>
        <w:tab/>
        <w:t>(nachstehend Kunde</w:t>
      </w:r>
      <w:r w:rsidR="00A16F0B">
        <w:t xml:space="preserve"> genannt</w:t>
      </w:r>
      <w:r>
        <w:t>)</w:t>
      </w:r>
    </w:p>
    <w:p w:rsidR="00A16F0B" w:rsidRDefault="00A16F0B">
      <w:pPr>
        <w:tabs>
          <w:tab w:val="clear" w:pos="2552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Vereinbarte Änderungen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A16F0B">
        <w:tc>
          <w:tcPr>
            <w:tcW w:w="10061" w:type="dxa"/>
          </w:tcPr>
          <w:p w:rsidR="00A16F0B" w:rsidRDefault="00A16F0B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tabs>
                <w:tab w:val="clear" w:pos="2552"/>
                <w:tab w:val="left" w:pos="1134"/>
              </w:tabs>
            </w:pPr>
          </w:p>
        </w:tc>
      </w:tr>
    </w:tbl>
    <w:p w:rsidR="00A16F0B" w:rsidRDefault="00A16F0B">
      <w:pPr>
        <w:tabs>
          <w:tab w:val="clear" w:pos="2552"/>
          <w:tab w:val="left" w:pos="1134"/>
        </w:tabs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59"/>
        <w:gridCol w:w="250"/>
        <w:gridCol w:w="2360"/>
        <w:gridCol w:w="543"/>
        <w:gridCol w:w="2108"/>
        <w:gridCol w:w="250"/>
        <w:gridCol w:w="2210"/>
      </w:tblGrid>
      <w:tr w:rsidR="00A16F0B">
        <w:trPr>
          <w:trHeight w:val="230"/>
        </w:trPr>
        <w:tc>
          <w:tcPr>
            <w:tcW w:w="4669" w:type="dxa"/>
            <w:gridSpan w:val="3"/>
          </w:tcPr>
          <w:p w:rsidR="00A16F0B" w:rsidRDefault="00A16F0B">
            <w:pPr>
              <w:tabs>
                <w:tab w:val="clear" w:pos="2552"/>
                <w:tab w:val="left" w:pos="1134"/>
              </w:tabs>
              <w:rPr>
                <w:b/>
              </w:rPr>
            </w:pPr>
            <w:r>
              <w:rPr>
                <w:b/>
              </w:rPr>
              <w:br w:type="page"/>
              <w:t>Lieferant</w:t>
            </w: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b/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spacing w:after="120"/>
              <w:jc w:val="left"/>
              <w:rPr>
                <w:b/>
                <w:szCs w:val="22"/>
                <w:lang w:val="de-DE"/>
              </w:rPr>
            </w:pPr>
          </w:p>
        </w:tc>
        <w:tc>
          <w:tcPr>
            <w:tcW w:w="4568" w:type="dxa"/>
            <w:gridSpan w:val="3"/>
          </w:tcPr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Kunde</w:t>
            </w:r>
          </w:p>
        </w:tc>
      </w:tr>
      <w:tr w:rsidR="00A16F0B">
        <w:trPr>
          <w:trHeight w:val="20"/>
        </w:trPr>
        <w:tc>
          <w:tcPr>
            <w:tcW w:w="4669" w:type="dxa"/>
            <w:gridSpan w:val="3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 </w:t>
            </w: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szCs w:val="22"/>
                <w:lang w:val="de-DE"/>
              </w:rPr>
            </w:pPr>
          </w:p>
          <w:p w:rsidR="00F22494" w:rsidRDefault="00A16F0B" w:rsidP="00F22494">
            <w:pPr>
              <w:tabs>
                <w:tab w:val="clear" w:pos="2552"/>
                <w:tab w:val="left" w:pos="1134"/>
              </w:tabs>
            </w:pPr>
            <w:r>
              <w:t>Schaeffler Lieferantennr.:</w:t>
            </w:r>
            <w:r w:rsidR="00F22494">
              <w:rPr>
                <w:szCs w:val="22"/>
              </w:rPr>
              <w:t xml:space="preserve"> </w:t>
            </w:r>
            <w:r w:rsidR="00F2249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2494">
              <w:rPr>
                <w:szCs w:val="22"/>
              </w:rPr>
              <w:instrText xml:space="preserve"> FORMTEXT </w:instrText>
            </w:r>
            <w:r w:rsidR="00F22494">
              <w:rPr>
                <w:szCs w:val="22"/>
              </w:rPr>
            </w:r>
            <w:r w:rsidR="00F22494">
              <w:rPr>
                <w:szCs w:val="22"/>
              </w:rPr>
              <w:fldChar w:fldCharType="separate"/>
            </w:r>
            <w:r w:rsidR="00F22494">
              <w:rPr>
                <w:noProof/>
                <w:szCs w:val="22"/>
              </w:rPr>
              <w:t> </w:t>
            </w:r>
            <w:r w:rsidR="00F22494">
              <w:rPr>
                <w:noProof/>
                <w:szCs w:val="22"/>
              </w:rPr>
              <w:t> </w:t>
            </w:r>
            <w:r w:rsidR="00F22494">
              <w:rPr>
                <w:noProof/>
                <w:szCs w:val="22"/>
              </w:rPr>
              <w:t> </w:t>
            </w:r>
            <w:r w:rsidR="00F22494">
              <w:rPr>
                <w:noProof/>
                <w:szCs w:val="22"/>
              </w:rPr>
              <w:t> </w:t>
            </w:r>
            <w:r w:rsidR="00F22494">
              <w:rPr>
                <w:noProof/>
                <w:szCs w:val="22"/>
              </w:rPr>
              <w:t> </w:t>
            </w:r>
            <w:r w:rsidR="00F22494"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szCs w:val="22"/>
                <w:lang w:val="de-DE"/>
              </w:rPr>
            </w:pP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spacing w:after="120"/>
              <w:jc w:val="left"/>
              <w:rPr>
                <w:szCs w:val="22"/>
                <w:lang w:val="de-DE"/>
              </w:rPr>
            </w:pPr>
          </w:p>
        </w:tc>
        <w:tc>
          <w:tcPr>
            <w:tcW w:w="4568" w:type="dxa"/>
            <w:gridSpan w:val="3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spacing w:after="120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84"/>
        </w:trPr>
        <w:tc>
          <w:tcPr>
            <w:tcW w:w="2059" w:type="dxa"/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  <w:vAlign w:val="bottom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09" w:right="-113" w:firstLine="14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val="50"/>
        </w:trPr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Ort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108" w:type="dxa"/>
          </w:tcPr>
          <w:p w:rsidR="00A16F0B" w:rsidRDefault="007B5E13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Ort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Datum</w:t>
            </w:r>
          </w:p>
        </w:tc>
      </w:tr>
      <w:tr w:rsidR="00A16F0B">
        <w:trPr>
          <w:trHeight w:hRule="exact" w:val="432"/>
        </w:trPr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432"/>
        </w:trPr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84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Unterschrift</w:t>
            </w: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Unterschrift Einkauf</w:t>
            </w:r>
          </w:p>
        </w:tc>
      </w:tr>
      <w:tr w:rsidR="00A16F0B">
        <w:trPr>
          <w:trHeight w:hRule="exact" w:val="432"/>
        </w:trPr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432"/>
        </w:trPr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84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494" w:rsidRDefault="00F22494" w:rsidP="00F22494">
            <w:pPr>
              <w:tabs>
                <w:tab w:val="clear" w:pos="2552"/>
                <w:tab w:val="left" w:pos="1134"/>
              </w:tabs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50" w:type="dxa"/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rPr>
          <w:trHeight w:hRule="exact" w:val="23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F0B" w:rsidRDefault="00A16F0B">
            <w:pPr>
              <w:pStyle w:val="StandardBlock"/>
              <w:ind w:left="-113"/>
              <w:jc w:val="left"/>
              <w:rPr>
                <w:szCs w:val="22"/>
                <w:lang w:val="de-DE"/>
              </w:rPr>
            </w:pPr>
          </w:p>
        </w:tc>
      </w:tr>
      <w:tr w:rsidR="00A16F0B">
        <w:tc>
          <w:tcPr>
            <w:tcW w:w="2059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36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Unterschrift</w:t>
            </w:r>
          </w:p>
        </w:tc>
        <w:tc>
          <w:tcPr>
            <w:tcW w:w="543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108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5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</w:tcPr>
          <w:p w:rsidR="00A16F0B" w:rsidRDefault="00A16F0B">
            <w:pPr>
              <w:pStyle w:val="StandardBlock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Unterschrift QM</w:t>
            </w:r>
          </w:p>
        </w:tc>
      </w:tr>
    </w:tbl>
    <w:p w:rsidR="00A16F0B" w:rsidRDefault="00A16F0B">
      <w:pPr>
        <w:pStyle w:val="StandardZentriert"/>
        <w:jc w:val="left"/>
        <w:rPr>
          <w:sz w:val="2"/>
          <w:szCs w:val="2"/>
        </w:rPr>
      </w:pPr>
    </w:p>
    <w:sectPr w:rsidR="00A16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B6" w:rsidRDefault="001241B6">
      <w:r>
        <w:separator/>
      </w:r>
    </w:p>
  </w:endnote>
  <w:endnote w:type="continuationSeparator" w:id="0">
    <w:p w:rsidR="001241B6" w:rsidRDefault="0012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C0" w:rsidRDefault="00D06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Kopfzeile"/>
      <w:tabs>
        <w:tab w:val="clear" w:pos="9072"/>
        <w:tab w:val="left" w:pos="4536"/>
      </w:tabs>
      <w:rPr>
        <w:sz w:val="4"/>
        <w:szCs w:val="4"/>
      </w:rPr>
    </w:pPr>
  </w:p>
  <w:tbl>
    <w:tblPr>
      <w:tblW w:w="9766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4072"/>
      <w:gridCol w:w="3104"/>
    </w:tblGrid>
    <w:tr w:rsidR="00A16F0B">
      <w:tc>
        <w:tcPr>
          <w:tcW w:w="2590" w:type="dxa"/>
        </w:tcPr>
        <w:p w:rsidR="00A16F0B" w:rsidRDefault="00A16F0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QSV mit Aerospace-Lieferanten</w:t>
          </w:r>
        </w:p>
      </w:tc>
      <w:tc>
        <w:tcPr>
          <w:tcW w:w="4072" w:type="dxa"/>
        </w:tcPr>
        <w:p w:rsidR="00A16F0B" w:rsidRDefault="00A16F0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  <w:lang w:val="en-US"/>
            </w:rPr>
          </w:pPr>
          <w:r>
            <w:rPr>
              <w:snapToGrid w:val="0"/>
              <w:sz w:val="16"/>
              <w:szCs w:val="16"/>
              <w:lang w:val="en-US"/>
            </w:rPr>
            <w:t xml:space="preserve">Seite </w:t>
          </w:r>
          <w:r>
            <w:rPr>
              <w:snapToGrid w:val="0"/>
              <w:sz w:val="16"/>
              <w:szCs w:val="16"/>
              <w:lang w:val="en-US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PAGE </w:instrText>
          </w:r>
          <w:r>
            <w:rPr>
              <w:snapToGrid w:val="0"/>
              <w:sz w:val="16"/>
              <w:szCs w:val="16"/>
              <w:lang w:val="en-US"/>
            </w:rPr>
            <w:fldChar w:fldCharType="separate"/>
          </w:r>
          <w:r w:rsidR="00F22494">
            <w:rPr>
              <w:noProof/>
              <w:snapToGrid w:val="0"/>
              <w:sz w:val="16"/>
              <w:szCs w:val="16"/>
              <w:lang w:val="en-US"/>
            </w:rPr>
            <w:t>2</w:t>
          </w:r>
          <w:r>
            <w:rPr>
              <w:snapToGrid w:val="0"/>
              <w:sz w:val="16"/>
              <w:szCs w:val="16"/>
              <w:lang w:val="en-US"/>
            </w:rPr>
            <w:fldChar w:fldCharType="end"/>
          </w:r>
          <w:r>
            <w:rPr>
              <w:snapToGrid w:val="0"/>
              <w:sz w:val="16"/>
              <w:szCs w:val="16"/>
              <w:lang w:val="en-US"/>
            </w:rPr>
            <w:t xml:space="preserve"> von </w:t>
          </w:r>
          <w:r>
            <w:rPr>
              <w:snapToGrid w:val="0"/>
              <w:sz w:val="16"/>
              <w:szCs w:val="16"/>
              <w:lang w:val="en-US"/>
            </w:rPr>
            <w:fldChar w:fldCharType="begin"/>
          </w:r>
          <w:r>
            <w:rPr>
              <w:snapToGrid w:val="0"/>
              <w:sz w:val="16"/>
              <w:szCs w:val="16"/>
              <w:lang w:val="en-US"/>
            </w:rPr>
            <w:instrText xml:space="preserve"> NUMPAGES </w:instrText>
          </w:r>
          <w:r>
            <w:rPr>
              <w:snapToGrid w:val="0"/>
              <w:sz w:val="16"/>
              <w:szCs w:val="16"/>
              <w:lang w:val="en-US"/>
            </w:rPr>
            <w:fldChar w:fldCharType="separate"/>
          </w:r>
          <w:r w:rsidR="00F22494">
            <w:rPr>
              <w:noProof/>
              <w:snapToGrid w:val="0"/>
              <w:sz w:val="16"/>
              <w:szCs w:val="16"/>
              <w:lang w:val="en-US"/>
            </w:rPr>
            <w:t>2</w:t>
          </w:r>
          <w:r>
            <w:rPr>
              <w:snapToGrid w:val="0"/>
              <w:sz w:val="16"/>
              <w:szCs w:val="16"/>
              <w:lang w:val="en-US"/>
            </w:rPr>
            <w:fldChar w:fldCharType="end"/>
          </w:r>
        </w:p>
      </w:tc>
      <w:tc>
        <w:tcPr>
          <w:tcW w:w="3104" w:type="dxa"/>
        </w:tcPr>
        <w:p w:rsidR="00A16F0B" w:rsidRDefault="00A16F0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Ausgabe: August 2013</w:t>
          </w:r>
        </w:p>
      </w:tc>
    </w:tr>
  </w:tbl>
  <w:p w:rsidR="00A16F0B" w:rsidRDefault="00A16F0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128"/>
    </w:tblGrid>
    <w:tr w:rsidR="00A16F0B">
      <w:tc>
        <w:tcPr>
          <w:tcW w:w="3331" w:type="dxa"/>
        </w:tcPr>
        <w:p w:rsidR="00A16F0B" w:rsidRDefault="00A16F0B" w:rsidP="001675B0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 w:rsidRPr="00102305">
            <w:rPr>
              <w:sz w:val="16"/>
              <w:szCs w:val="16"/>
            </w:rPr>
            <w:t>QSV</w:t>
          </w:r>
          <w:r w:rsidR="001675B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mit </w:t>
          </w:r>
          <w:r w:rsidR="001675B0">
            <w:rPr>
              <w:sz w:val="16"/>
              <w:szCs w:val="16"/>
            </w:rPr>
            <w:t>Aerospace-</w:t>
          </w:r>
          <w:r>
            <w:rPr>
              <w:sz w:val="16"/>
              <w:szCs w:val="16"/>
            </w:rPr>
            <w:t xml:space="preserve">Lieferantent – Sondervereinbarung </w:t>
          </w:r>
          <w:r w:rsidR="001A7F8E">
            <w:rPr>
              <w:sz w:val="16"/>
              <w:szCs w:val="16"/>
            </w:rPr>
            <w:t>– Anlage 1 S 296004</w:t>
          </w:r>
        </w:p>
      </w:tc>
      <w:tc>
        <w:tcPr>
          <w:tcW w:w="3331" w:type="dxa"/>
          <w:vAlign w:val="center"/>
        </w:tcPr>
        <w:p w:rsidR="00A16F0B" w:rsidRDefault="00A16F0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Seite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PAGE </w:instrText>
          </w:r>
          <w:r>
            <w:rPr>
              <w:snapToGrid w:val="0"/>
              <w:sz w:val="16"/>
              <w:szCs w:val="16"/>
            </w:rPr>
            <w:fldChar w:fldCharType="separate"/>
          </w:r>
          <w:r w:rsidR="005B0A18">
            <w:rPr>
              <w:noProof/>
              <w:snapToGrid w:val="0"/>
              <w:sz w:val="16"/>
              <w:szCs w:val="16"/>
            </w:rPr>
            <w:t>1</w:t>
          </w:r>
          <w:r>
            <w:rPr>
              <w:snapToGrid w:val="0"/>
              <w:sz w:val="16"/>
              <w:szCs w:val="16"/>
            </w:rPr>
            <w:fldChar w:fldCharType="end"/>
          </w:r>
          <w:r>
            <w:rPr>
              <w:snapToGrid w:val="0"/>
              <w:sz w:val="16"/>
              <w:szCs w:val="16"/>
            </w:rPr>
            <w:t xml:space="preserve"> von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NUMPAGES </w:instrText>
          </w:r>
          <w:r>
            <w:rPr>
              <w:snapToGrid w:val="0"/>
              <w:sz w:val="16"/>
              <w:szCs w:val="16"/>
            </w:rPr>
            <w:fldChar w:fldCharType="separate"/>
          </w:r>
          <w:r w:rsidR="005B0A18">
            <w:rPr>
              <w:noProof/>
              <w:snapToGrid w:val="0"/>
              <w:sz w:val="16"/>
              <w:szCs w:val="16"/>
            </w:rPr>
            <w:t>1</w:t>
          </w:r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3128" w:type="dxa"/>
          <w:vAlign w:val="center"/>
        </w:tcPr>
        <w:p w:rsidR="00A16F0B" w:rsidRDefault="005675D3" w:rsidP="000859D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Ausgabe</w:t>
          </w:r>
          <w:r w:rsidR="00893FA3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2018-</w:t>
          </w:r>
          <w:r w:rsidR="00DD5433">
            <w:rPr>
              <w:sz w:val="16"/>
              <w:szCs w:val="16"/>
            </w:rPr>
            <w:t>11</w:t>
          </w:r>
          <w:r w:rsidR="0095160C">
            <w:rPr>
              <w:sz w:val="16"/>
              <w:szCs w:val="16"/>
            </w:rPr>
            <w:t>-</w:t>
          </w:r>
          <w:r w:rsidR="00DD5433">
            <w:rPr>
              <w:sz w:val="16"/>
              <w:szCs w:val="16"/>
            </w:rPr>
            <w:t>21</w:t>
          </w:r>
        </w:p>
      </w:tc>
    </w:tr>
  </w:tbl>
  <w:p w:rsidR="00A16F0B" w:rsidRDefault="005B0A18">
    <w:pPr>
      <w:pStyle w:val="Fuzeile"/>
    </w:pPr>
    <w:r>
      <w:rPr>
        <w:noProof/>
        <w:lang w:eastAsia="zh-CN"/>
      </w:rPr>
      <w:pict>
        <v:rect id="_x0000_s2051" style="position:absolute;margin-left:59.55pt;margin-top:805.05pt;width:54pt;height:36pt;z-index:251657728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B6" w:rsidRDefault="001241B6">
      <w:r>
        <w:separator/>
      </w:r>
    </w:p>
  </w:footnote>
  <w:footnote w:type="continuationSeparator" w:id="0">
    <w:p w:rsidR="001241B6" w:rsidRDefault="0012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Kopfzeile"/>
    </w:pPr>
    <w:r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16F0B" w:rsidRDefault="00A16F0B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Referenzdokumente  ------gilt für alle folgenden Seiten!  </w:t>
    </w:r>
    <w:r>
      <w:fldChar w:fldCharType="begin"/>
    </w:r>
    <w:r>
      <w:instrText xml:space="preserve"> REF Datum \h </w:instrText>
    </w:r>
    <w:r>
      <w:fldChar w:fldCharType="separate"/>
    </w:r>
    <w:r w:rsidR="00BA0AE6">
      <w:rPr>
        <w:b/>
        <w:bCs/>
      </w:rPr>
      <w:t>Fehler! Verweisquelle konnte nicht gefunden werden.</w:t>
    </w:r>
    <w:r>
      <w:fldChar w:fldCharType="end"/>
    </w:r>
  </w:p>
  <w:p w:rsidR="00A16F0B" w:rsidRDefault="00A16F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A16F0B">
      <w:trPr>
        <w:trHeight w:val="495"/>
      </w:trPr>
      <w:tc>
        <w:tcPr>
          <w:tcW w:w="1690" w:type="dxa"/>
          <w:vMerge w:val="restart"/>
        </w:tcPr>
        <w:p w:rsidR="00A16F0B" w:rsidRDefault="005B0A18">
          <w:pPr>
            <w:pStyle w:val="Titel"/>
            <w:spacing w:before="1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F" o:spid="_x0000_s2049" type="#_x0000_t75" style="position:absolute;margin-left:1.6pt;margin-top:4.05pt;width:70.6pt;height:21.45pt;z-index:251656704;visibility:visible;mso-position-horizontal-relative:page;mso-position-vertical-relative:page">
                <v:imagedata r:id="rId1" o:title="LuK_INA_FAG_Bz_100857_aaa_rgb_300dpi"/>
                <w10:wrap anchorx="page" anchory="page"/>
              </v:shape>
            </w:pict>
          </w:r>
        </w:p>
      </w:tc>
      <w:tc>
        <w:tcPr>
          <w:tcW w:w="8100" w:type="dxa"/>
        </w:tcPr>
        <w:p w:rsidR="00A16F0B" w:rsidRDefault="005B0A18">
          <w:pPr>
            <w:pStyle w:val="Kopfzeile"/>
            <w:jc w:val="right"/>
          </w:pPr>
          <w:r>
            <w:rPr>
              <w:noProof/>
            </w:rPr>
            <w:pict>
              <v:shape id="SGE" o:spid="_x0000_s2053" type="#_x0000_t75" style="position:absolute;left:0;text-align:left;margin-left:278.35pt;margin-top:7.45pt;width:121.9pt;height:9pt;z-index:251658752;visibility:visible;mso-position-horizontal-relative:page;mso-position-vertical-relative:page">
                <v:imagedata r:id="rId2" o:title="SG_ro_100912agbr_rgb_300dpi"/>
                <w10:wrap anchorx="page" anchory="page"/>
              </v:shape>
            </w:pict>
          </w:r>
        </w:p>
      </w:tc>
    </w:tr>
    <w:tr w:rsidR="00A16F0B" w:rsidRPr="005B0A18">
      <w:trPr>
        <w:trHeight w:val="495"/>
      </w:trPr>
      <w:tc>
        <w:tcPr>
          <w:tcW w:w="1690" w:type="dxa"/>
          <w:vMerge/>
        </w:tcPr>
        <w:p w:rsidR="00A16F0B" w:rsidRDefault="00A16F0B">
          <w:pPr>
            <w:pStyle w:val="Titel"/>
            <w:spacing w:before="120"/>
            <w:rPr>
              <w:lang w:val="en-US"/>
            </w:rPr>
          </w:pPr>
        </w:p>
      </w:tc>
      <w:tc>
        <w:tcPr>
          <w:tcW w:w="8100" w:type="dxa"/>
          <w:vAlign w:val="center"/>
        </w:tcPr>
        <w:p w:rsidR="00A16F0B" w:rsidRDefault="00A16F0B">
          <w:pPr>
            <w:pStyle w:val="Kopfzeile"/>
            <w:jc w:val="right"/>
            <w:rPr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Quality Assurance Agreement with Aerospace Suppliers</w:t>
          </w:r>
        </w:p>
      </w:tc>
    </w:tr>
  </w:tbl>
  <w:p w:rsidR="00A16F0B" w:rsidRDefault="00A16F0B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A16F0B">
      <w:trPr>
        <w:trHeight w:val="495"/>
      </w:trPr>
      <w:tc>
        <w:tcPr>
          <w:tcW w:w="1690" w:type="dxa"/>
          <w:vMerge w:val="restart"/>
        </w:tcPr>
        <w:p w:rsidR="00A16F0B" w:rsidRDefault="00A16F0B">
          <w:pPr>
            <w:pStyle w:val="Titel"/>
            <w:spacing w:before="120"/>
          </w:pPr>
        </w:p>
      </w:tc>
      <w:tc>
        <w:tcPr>
          <w:tcW w:w="8100" w:type="dxa"/>
        </w:tcPr>
        <w:p w:rsidR="00A16F0B" w:rsidRDefault="005B0A18">
          <w:pPr>
            <w:pStyle w:val="Kopfzeile"/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pt;height:28.5pt;visibility:visible;mso-wrap-style:square">
                <v:imagedata r:id="rId1" o:title=""/>
              </v:shape>
            </w:pict>
          </w:r>
        </w:p>
        <w:p w:rsidR="00A16F0B" w:rsidRDefault="00A16F0B">
          <w:pPr>
            <w:pStyle w:val="Kopfzeile"/>
            <w:jc w:val="right"/>
          </w:pPr>
        </w:p>
      </w:tc>
    </w:tr>
    <w:tr w:rsidR="00A16F0B">
      <w:trPr>
        <w:trHeight w:val="495"/>
      </w:trPr>
      <w:tc>
        <w:tcPr>
          <w:tcW w:w="1690" w:type="dxa"/>
          <w:vMerge/>
        </w:tcPr>
        <w:p w:rsidR="00A16F0B" w:rsidRDefault="00A16F0B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:rsidR="00A16F0B" w:rsidRDefault="00A16F0B">
          <w:pPr>
            <w:pStyle w:val="Kopfzeile"/>
            <w:jc w:val="right"/>
          </w:pPr>
          <w:r>
            <w:rPr>
              <w:b/>
              <w:sz w:val="18"/>
              <w:szCs w:val="18"/>
            </w:rPr>
            <w:t xml:space="preserve">Qualitätssicherungsvereinbarung mit </w:t>
          </w:r>
          <w:r w:rsidR="00102305">
            <w:rPr>
              <w:b/>
              <w:sz w:val="18"/>
              <w:szCs w:val="18"/>
            </w:rPr>
            <w:t>Aerospace-</w:t>
          </w:r>
          <w:r>
            <w:rPr>
              <w:b/>
              <w:sz w:val="18"/>
              <w:szCs w:val="18"/>
            </w:rPr>
            <w:t>Liefer</w:t>
          </w:r>
          <w:r w:rsidR="00102305">
            <w:rPr>
              <w:b/>
              <w:sz w:val="18"/>
              <w:szCs w:val="18"/>
            </w:rPr>
            <w:t>anten</w:t>
          </w:r>
        </w:p>
      </w:tc>
    </w:tr>
  </w:tbl>
  <w:p w:rsidR="00A16F0B" w:rsidRDefault="00A16F0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CE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60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AE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E67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EA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6E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06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0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4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1546A"/>
    <w:multiLevelType w:val="singleLevel"/>
    <w:tmpl w:val="FC6A157C"/>
    <w:lvl w:ilvl="0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6"/>
      </w:rPr>
    </w:lvl>
  </w:abstractNum>
  <w:abstractNum w:abstractNumId="11" w15:restartNumberingAfterBreak="0">
    <w:nsid w:val="59886D51"/>
    <w:multiLevelType w:val="hybridMultilevel"/>
    <w:tmpl w:val="3BC0B93E"/>
    <w:lvl w:ilvl="0" w:tplc="EC66903A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4110"/>
    <w:multiLevelType w:val="multilevel"/>
    <w:tmpl w:val="8F50889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8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kchxok9YXlGrBYm73zcXlvjBO78n2bXzMg+isBMH0wbRHIFffstBNd0z77AoNQNcl5xTtnT1jzm4WBKROj6vw==" w:salt="8ZkoYyIag+fAac3lf26KAA=="/>
  <w:defaultTabStop w:val="708"/>
  <w:hyphenationZone w:val="425"/>
  <w:characterSpacingControl w:val="doNotCompress"/>
  <w:hdrShapeDefaults>
    <o:shapedefaults v:ext="edit" spidmax="2055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2DE"/>
    <w:rsid w:val="000859DB"/>
    <w:rsid w:val="000D3515"/>
    <w:rsid w:val="000D6E52"/>
    <w:rsid w:val="00102305"/>
    <w:rsid w:val="001241B6"/>
    <w:rsid w:val="001675B0"/>
    <w:rsid w:val="001A7F8E"/>
    <w:rsid w:val="00371D31"/>
    <w:rsid w:val="00515F46"/>
    <w:rsid w:val="005675D3"/>
    <w:rsid w:val="005B0A18"/>
    <w:rsid w:val="00697D54"/>
    <w:rsid w:val="006D6D44"/>
    <w:rsid w:val="00712295"/>
    <w:rsid w:val="00717423"/>
    <w:rsid w:val="007B085E"/>
    <w:rsid w:val="007B5E13"/>
    <w:rsid w:val="00893FA3"/>
    <w:rsid w:val="0095160C"/>
    <w:rsid w:val="00972ED4"/>
    <w:rsid w:val="009758BC"/>
    <w:rsid w:val="00A16F0B"/>
    <w:rsid w:val="00BA0AE6"/>
    <w:rsid w:val="00BC3D8A"/>
    <w:rsid w:val="00D06FC0"/>
    <w:rsid w:val="00DD5433"/>
    <w:rsid w:val="00E762DE"/>
    <w:rsid w:val="00F22494"/>
    <w:rsid w:val="00F527EC"/>
    <w:rsid w:val="00FB6E03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tabs>
        <w:tab w:val="clear" w:pos="2552"/>
        <w:tab w:val="clear" w:pos="4536"/>
        <w:tab w:val="clear" w:pos="6804"/>
      </w:tabs>
      <w:spacing w:before="320" w:after="40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pPr>
      <w:spacing w:before="120" w:after="60"/>
      <w:jc w:val="both"/>
    </w:pPr>
    <w:rPr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pPr>
      <w:spacing w:before="120"/>
      <w:jc w:val="center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09"/>
        <w:tab w:val="right" w:pos="9624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20"/>
        <w:tab w:val="right" w:leader="dot" w:pos="9612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clear" w:pos="2552"/>
        <w:tab w:val="clear" w:pos="4536"/>
        <w:tab w:val="clear" w:pos="6804"/>
        <w:tab w:val="left" w:pos="720"/>
        <w:tab w:val="right" w:pos="9624"/>
      </w:tabs>
      <w:spacing w:after="60"/>
    </w:pPr>
    <w:rPr>
      <w:noProof/>
    </w:rPr>
  </w:style>
  <w:style w:type="character" w:styleId="Hyperlink">
    <w:name w:val="Hyperlink"/>
    <w:uiPriority w:val="99"/>
    <w:rPr>
      <w:color w:val="0000FF"/>
      <w:sz w:val="24"/>
      <w:u w:val="single"/>
    </w:rPr>
  </w:style>
  <w:style w:type="character" w:customStyle="1" w:styleId="StandardBlockChar">
    <w:name w:val="Standard Block Char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link w:val="TitelZchn"/>
    <w:qFormat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customStyle="1" w:styleId="Tabellengitternetz">
    <w:name w:val="Tabellengitternetz"/>
    <w:basedOn w:val="NormaleTabelle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pPr>
      <w:numPr>
        <w:numId w:val="2"/>
      </w:numPr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link w:val="StandardBlock"/>
    <w:rPr>
      <w:rFonts w:ascii="Arial" w:hAnsi="Arial"/>
      <w:sz w:val="22"/>
      <w:lang w:val="en-GB" w:eastAsia="de-DE" w:bidi="ar-SA"/>
    </w:rPr>
  </w:style>
  <w:style w:type="paragraph" w:styleId="NurText">
    <w:name w:val="Plain Text"/>
    <w:basedOn w:val="Standard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Standard2">
    <w:name w:val="Standard 2"/>
    <w:basedOn w:val="Standard"/>
    <w:pPr>
      <w:tabs>
        <w:tab w:val="clear" w:pos="2552"/>
        <w:tab w:val="clear" w:pos="4536"/>
        <w:tab w:val="clear" w:pos="6804"/>
      </w:tabs>
      <w:spacing w:before="60" w:after="60"/>
      <w:ind w:left="992"/>
    </w:pPr>
    <w:rPr>
      <w:rFonts w:eastAsia="Batang"/>
      <w:lang w:eastAsia="ko-KR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Vorgabetext">
    <w:name w:val="Vorgabetext"/>
    <w:basedOn w:val="Standard"/>
    <w:pPr>
      <w:tabs>
        <w:tab w:val="clear" w:pos="2552"/>
        <w:tab w:val="clear" w:pos="4536"/>
        <w:tab w:val="clear" w:pos="6804"/>
      </w:tabs>
      <w:ind w:left="340"/>
      <w:jc w:val="both"/>
    </w:pPr>
  </w:style>
  <w:style w:type="character" w:customStyle="1" w:styleId="headline-1">
    <w:name w:val="headline-1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itelZchn">
    <w:name w:val="Titel Zchn"/>
    <w:link w:val="Titel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5306-EDAD-4CBA-A750-09A4EA53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Assurance Agreeement with Production Material Suppliers</vt:lpstr>
      <vt:lpstr>Quality Assurance Agreeement with Production Material Suppliers</vt:lpstr>
    </vt:vector>
  </TitlesOfParts>
  <Manager/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Agreeement with Production Material Suppliers</dc:title>
  <dc:subject>S 296001</dc:subject>
  <dc:creator/>
  <cp:keywords/>
  <dc:description/>
  <cp:lastModifiedBy/>
  <cp:revision>1</cp:revision>
  <cp:lastPrinted>2010-01-19T13:52:00Z</cp:lastPrinted>
  <dcterms:created xsi:type="dcterms:W3CDTF">2018-12-04T12:47:00Z</dcterms:created>
  <dcterms:modified xsi:type="dcterms:W3CDTF">2018-12-14T15:30:00Z</dcterms:modified>
</cp:coreProperties>
</file>